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41" w:rsidRPr="000B36C2" w:rsidRDefault="00861741" w:rsidP="00861741">
      <w:pPr>
        <w:tabs>
          <w:tab w:val="left" w:pos="0"/>
          <w:tab w:val="left" w:pos="720"/>
        </w:tabs>
        <w:spacing w:line="276" w:lineRule="auto"/>
        <w:jc w:val="center"/>
        <w:rPr>
          <w:rFonts w:ascii="Calibri" w:hAnsi="Calibri"/>
          <w:b/>
          <w:szCs w:val="24"/>
        </w:rPr>
      </w:pPr>
      <w:r w:rsidRPr="000B36C2">
        <w:rPr>
          <w:rFonts w:ascii="Calibri" w:hAnsi="Calibri"/>
          <w:b/>
          <w:szCs w:val="24"/>
        </w:rPr>
        <w:t>IOLTA Budget Summary Form A (Legal Aid Providers)</w:t>
      </w:r>
    </w:p>
    <w:p w:rsidR="00861741" w:rsidRPr="000B36C2" w:rsidRDefault="00861741" w:rsidP="00861741">
      <w:pPr>
        <w:tabs>
          <w:tab w:val="left" w:pos="0"/>
          <w:tab w:val="left" w:pos="720"/>
        </w:tabs>
        <w:rPr>
          <w:rFonts w:ascii="Calibri" w:hAnsi="Calibri"/>
          <w:b/>
          <w:szCs w:val="24"/>
        </w:rPr>
      </w:pPr>
      <w:r w:rsidRPr="000B36C2">
        <w:rPr>
          <w:rFonts w:ascii="Calibri" w:hAnsi="Calibri"/>
          <w:b/>
          <w:color w:val="FF0000"/>
          <w:szCs w:val="24"/>
        </w:rPr>
        <w:t>Applicant Agency:</w:t>
      </w:r>
      <w:r w:rsidRPr="000B36C2">
        <w:rPr>
          <w:rFonts w:ascii="Calibri" w:hAnsi="Calibri"/>
          <w:b/>
          <w:szCs w:val="24"/>
        </w:rPr>
        <w:t xml:space="preserve"> </w:t>
      </w:r>
      <w:r w:rsidRPr="000B36C2">
        <w:rPr>
          <w:rFonts w:ascii="Calibri" w:hAnsi="Calibri"/>
          <w:b/>
          <w:szCs w:val="24"/>
          <w:u w:val="single"/>
        </w:rPr>
        <w:t>[Insert Name]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0B36C2">
        <w:rPr>
          <w:rFonts w:ascii="Calibri" w:hAnsi="Calibri"/>
          <w:b/>
          <w:color w:val="FF0000"/>
          <w:szCs w:val="24"/>
        </w:rPr>
        <w:t>Fiscal Year:</w:t>
      </w:r>
      <w:r w:rsidRPr="000B36C2">
        <w:rPr>
          <w:rFonts w:ascii="Calibri" w:hAnsi="Calibri"/>
          <w:b/>
          <w:szCs w:val="24"/>
        </w:rPr>
        <w:t xml:space="preserve"> </w:t>
      </w:r>
      <w:r w:rsidRPr="000B36C2">
        <w:rPr>
          <w:rFonts w:ascii="Calibri" w:hAnsi="Calibri"/>
          <w:b/>
          <w:szCs w:val="24"/>
          <w:u w:val="single"/>
        </w:rPr>
        <w:t>[Insert Fiscal Year Period]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236"/>
        <w:gridCol w:w="655"/>
        <w:gridCol w:w="1881"/>
        <w:gridCol w:w="1487"/>
        <w:gridCol w:w="1437"/>
        <w:gridCol w:w="1527"/>
        <w:gridCol w:w="1527"/>
        <w:gridCol w:w="1465"/>
      </w:tblGrid>
      <w:tr w:rsidR="00861741" w:rsidRPr="000B36C2" w:rsidTr="00D523C4">
        <w:tc>
          <w:tcPr>
            <w:tcW w:w="3708" w:type="dxa"/>
            <w:gridSpan w:val="3"/>
            <w:tcBorders>
              <w:bottom w:val="single" w:sz="4" w:space="0" w:color="000000"/>
            </w:tcBorders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Cost Categories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 xml:space="preserve">2018-19 </w:t>
            </w:r>
          </w:p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IOLTA Request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2019-20</w:t>
            </w:r>
          </w:p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IOLTA Request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2020-21 IOLTA Request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LSC Funds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All Other Funds</w:t>
            </w:r>
          </w:p>
        </w:tc>
        <w:tc>
          <w:tcPr>
            <w:tcW w:w="1486" w:type="dxa"/>
            <w:tcBorders>
              <w:bottom w:val="single" w:sz="4" w:space="0" w:color="000000"/>
            </w:tcBorders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Total Budget</w:t>
            </w:r>
          </w:p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A.  Personnel:</w:t>
            </w:r>
          </w:p>
        </w:tc>
        <w:tc>
          <w:tcPr>
            <w:tcW w:w="1914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8" w:type="dxa"/>
            <w:gridSpan w:val="4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B36C2">
              <w:rPr>
                <w:rFonts w:ascii="Calibri" w:hAnsi="Calibri"/>
                <w:sz w:val="22"/>
                <w:szCs w:val="22"/>
              </w:rPr>
              <w:t># Lawyers (_____)</w:t>
            </w:r>
          </w:p>
        </w:tc>
        <w:tc>
          <w:tcPr>
            <w:tcW w:w="191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B36C2">
              <w:rPr>
                <w:rFonts w:ascii="Calibri" w:hAnsi="Calibri"/>
                <w:sz w:val="22"/>
                <w:szCs w:val="22"/>
              </w:rPr>
              <w:t># Paralegals (____)</w:t>
            </w:r>
          </w:p>
        </w:tc>
        <w:tc>
          <w:tcPr>
            <w:tcW w:w="191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B36C2">
              <w:rPr>
                <w:rFonts w:ascii="Calibri" w:hAnsi="Calibri"/>
                <w:sz w:val="22"/>
                <w:szCs w:val="22"/>
              </w:rPr>
              <w:t># Other Staff (____)</w:t>
            </w:r>
          </w:p>
        </w:tc>
        <w:tc>
          <w:tcPr>
            <w:tcW w:w="191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Personnel Sub-total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2794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B.</w:t>
            </w:r>
            <w:r w:rsidRPr="000B36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36C2">
              <w:rPr>
                <w:rFonts w:ascii="Calibri" w:hAnsi="Calibri"/>
                <w:b/>
                <w:sz w:val="22"/>
                <w:szCs w:val="22"/>
              </w:rPr>
              <w:t>Fringe Benefits:</w:t>
            </w:r>
          </w:p>
        </w:tc>
        <w:tc>
          <w:tcPr>
            <w:tcW w:w="236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146" w:type="dxa"/>
            <w:gridSpan w:val="7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Fringe Benefit Sub-total</w:t>
            </w:r>
          </w:p>
        </w:tc>
        <w:tc>
          <w:tcPr>
            <w:tcW w:w="191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Personnel &amp; Fringe Benefits Sub-total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tcBorders>
              <w:bottom w:val="single" w:sz="4" w:space="0" w:color="000000"/>
            </w:tcBorders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C.  Travel: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000000"/>
            </w:tcBorders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8" w:type="dxa"/>
            <w:gridSpan w:val="4"/>
            <w:tcBorders>
              <w:bottom w:val="single" w:sz="4" w:space="0" w:color="000000"/>
            </w:tcBorders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B36C2">
              <w:rPr>
                <w:rFonts w:ascii="Calibri" w:hAnsi="Calibri"/>
                <w:sz w:val="22"/>
                <w:szCs w:val="22"/>
              </w:rPr>
              <w:t>In-state Travel</w:t>
            </w:r>
          </w:p>
        </w:tc>
        <w:tc>
          <w:tcPr>
            <w:tcW w:w="1914" w:type="dxa"/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B36C2">
              <w:rPr>
                <w:rFonts w:ascii="Calibri" w:hAnsi="Calibri"/>
                <w:sz w:val="22"/>
                <w:szCs w:val="22"/>
              </w:rPr>
              <w:t>Out-of-state Travel</w:t>
            </w:r>
          </w:p>
        </w:tc>
        <w:tc>
          <w:tcPr>
            <w:tcW w:w="1914" w:type="dxa"/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Travel Sub-total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  <w:shd w:val="clear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D.  Equipment:</w:t>
            </w:r>
          </w:p>
        </w:tc>
        <w:tc>
          <w:tcPr>
            <w:tcW w:w="1914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8" w:type="dxa"/>
            <w:gridSpan w:val="4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Equipment Sub-total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E.  Operating Expenses:</w:t>
            </w:r>
          </w:p>
        </w:tc>
        <w:tc>
          <w:tcPr>
            <w:tcW w:w="1914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8" w:type="dxa"/>
            <w:gridSpan w:val="4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Operating Expenses Sub-total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F.  Contractual:</w:t>
            </w:r>
          </w:p>
        </w:tc>
        <w:tc>
          <w:tcPr>
            <w:tcW w:w="1914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8" w:type="dxa"/>
            <w:gridSpan w:val="4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Contractual Sub-total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G.  Other:</w:t>
            </w:r>
          </w:p>
        </w:tc>
        <w:tc>
          <w:tcPr>
            <w:tcW w:w="1914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8" w:type="dxa"/>
            <w:gridSpan w:val="4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Other Sub-total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2794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46" w:type="dxa"/>
            <w:gridSpan w:val="7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61741" w:rsidRPr="000B36C2" w:rsidTr="00D523C4">
        <w:tc>
          <w:tcPr>
            <w:tcW w:w="3708" w:type="dxa"/>
            <w:gridSpan w:val="3"/>
            <w:shd w:val="pct25" w:color="auto" w:fill="auto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B36C2">
              <w:rPr>
                <w:rFonts w:ascii="Calibri" w:hAnsi="Calibri"/>
                <w:b/>
                <w:sz w:val="22"/>
                <w:szCs w:val="22"/>
              </w:rPr>
              <w:t>GRAND TOTAL</w:t>
            </w:r>
          </w:p>
        </w:tc>
        <w:tc>
          <w:tcPr>
            <w:tcW w:w="191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4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6" w:type="dxa"/>
          </w:tcPr>
          <w:p w:rsidR="00861741" w:rsidRPr="000B36C2" w:rsidRDefault="00861741" w:rsidP="00D523C4">
            <w:pPr>
              <w:tabs>
                <w:tab w:val="left" w:pos="0"/>
                <w:tab w:val="left" w:pos="72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61741" w:rsidRDefault="00861741" w:rsidP="00861741">
      <w:pPr>
        <w:tabs>
          <w:tab w:val="left" w:pos="0"/>
          <w:tab w:val="left" w:pos="720"/>
        </w:tabs>
        <w:spacing w:line="276" w:lineRule="auto"/>
        <w:jc w:val="center"/>
        <w:rPr>
          <w:rFonts w:ascii="Calibri" w:hAnsi="Calibri"/>
          <w:b/>
          <w:szCs w:val="24"/>
        </w:rPr>
      </w:pPr>
    </w:p>
    <w:p w:rsidR="00861741" w:rsidRPr="000B36C2" w:rsidRDefault="00861741" w:rsidP="00861741">
      <w:pPr>
        <w:tabs>
          <w:tab w:val="left" w:pos="0"/>
          <w:tab w:val="left" w:pos="720"/>
        </w:tabs>
        <w:spacing w:line="276" w:lineRule="auto"/>
        <w:jc w:val="center"/>
        <w:rPr>
          <w:rFonts w:ascii="Calibri" w:hAnsi="Calibri"/>
          <w:szCs w:val="24"/>
        </w:rPr>
      </w:pPr>
      <w:r w:rsidRPr="000B36C2">
        <w:rPr>
          <w:rFonts w:ascii="Calibri" w:hAnsi="Calibri"/>
          <w:b/>
          <w:szCs w:val="24"/>
        </w:rPr>
        <w:t>IOLTA Budget Summary Form B (Non Legal Aid Programs)</w:t>
      </w:r>
    </w:p>
    <w:p w:rsidR="00861741" w:rsidRPr="000B36C2" w:rsidRDefault="00861741" w:rsidP="00861741">
      <w:pPr>
        <w:tabs>
          <w:tab w:val="left" w:pos="0"/>
          <w:tab w:val="left" w:pos="720"/>
        </w:tabs>
        <w:spacing w:line="276" w:lineRule="auto"/>
        <w:rPr>
          <w:rFonts w:ascii="Calibri" w:hAnsi="Calibri"/>
          <w:szCs w:val="24"/>
        </w:rPr>
      </w:pPr>
    </w:p>
    <w:p w:rsidR="00861741" w:rsidRPr="000B36C2" w:rsidRDefault="00861741" w:rsidP="00861741">
      <w:pPr>
        <w:tabs>
          <w:tab w:val="left" w:pos="0"/>
          <w:tab w:val="left" w:pos="720"/>
        </w:tabs>
        <w:spacing w:line="276" w:lineRule="auto"/>
        <w:rPr>
          <w:rFonts w:ascii="Calibri" w:hAnsi="Calibri"/>
          <w:b/>
          <w:szCs w:val="24"/>
        </w:rPr>
      </w:pPr>
      <w:r w:rsidRPr="000B36C2">
        <w:rPr>
          <w:rFonts w:ascii="Calibri" w:hAnsi="Calibri"/>
          <w:b/>
          <w:color w:val="FF0000"/>
          <w:szCs w:val="24"/>
        </w:rPr>
        <w:t>Applicant Agency:</w:t>
      </w:r>
      <w:r w:rsidRPr="000B36C2">
        <w:rPr>
          <w:rFonts w:ascii="Calibri" w:hAnsi="Calibri"/>
          <w:b/>
          <w:szCs w:val="24"/>
        </w:rPr>
        <w:t xml:space="preserve"> </w:t>
      </w:r>
      <w:r w:rsidRPr="000B36C2">
        <w:rPr>
          <w:rFonts w:ascii="Calibri" w:hAnsi="Calibri"/>
          <w:b/>
          <w:szCs w:val="24"/>
          <w:u w:val="single"/>
        </w:rPr>
        <w:t>[Insert Name]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0B36C2">
        <w:rPr>
          <w:rFonts w:ascii="Calibri" w:hAnsi="Calibri"/>
          <w:b/>
          <w:color w:val="FF0000"/>
          <w:szCs w:val="24"/>
        </w:rPr>
        <w:t>Fiscal Year:</w:t>
      </w:r>
      <w:r w:rsidRPr="000B36C2">
        <w:rPr>
          <w:rFonts w:ascii="Calibri" w:hAnsi="Calibri"/>
          <w:b/>
          <w:szCs w:val="24"/>
        </w:rPr>
        <w:t xml:space="preserve"> </w:t>
      </w:r>
      <w:r w:rsidRPr="000B36C2">
        <w:rPr>
          <w:rFonts w:ascii="Calibri" w:hAnsi="Calibri"/>
          <w:b/>
          <w:szCs w:val="24"/>
          <w:u w:val="single"/>
        </w:rPr>
        <w:t>[Insert Fiscal Year Period]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46"/>
        <w:gridCol w:w="2816"/>
        <w:gridCol w:w="1782"/>
        <w:gridCol w:w="1888"/>
        <w:gridCol w:w="2083"/>
      </w:tblGrid>
      <w:tr w:rsidR="00861741" w:rsidRPr="000B36C2" w:rsidTr="00D523C4">
        <w:tc>
          <w:tcPr>
            <w:tcW w:w="2265" w:type="dxa"/>
            <w:shd w:val="pct25" w:color="auto" w:fill="auto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Cost Categories</w:t>
            </w:r>
          </w:p>
        </w:tc>
        <w:tc>
          <w:tcPr>
            <w:tcW w:w="2183" w:type="dxa"/>
            <w:shd w:val="pct25" w:color="auto" w:fill="auto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2018-19</w:t>
            </w:r>
          </w:p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IOLTA Request</w:t>
            </w:r>
          </w:p>
        </w:tc>
        <w:tc>
          <w:tcPr>
            <w:tcW w:w="2875" w:type="dxa"/>
            <w:shd w:val="pct25" w:color="auto" w:fill="auto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2019-20</w:t>
            </w:r>
          </w:p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IOLTA Request</w:t>
            </w:r>
          </w:p>
        </w:tc>
        <w:tc>
          <w:tcPr>
            <w:tcW w:w="1808" w:type="dxa"/>
            <w:shd w:val="pct25" w:color="auto" w:fill="auto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2020-21 IOLTA Request</w:t>
            </w:r>
          </w:p>
        </w:tc>
        <w:tc>
          <w:tcPr>
            <w:tcW w:w="1924" w:type="dxa"/>
            <w:shd w:val="pct25" w:color="auto" w:fill="auto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All Other Funds</w:t>
            </w:r>
          </w:p>
        </w:tc>
        <w:tc>
          <w:tcPr>
            <w:tcW w:w="2121" w:type="dxa"/>
            <w:shd w:val="pct25" w:color="auto" w:fill="auto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Total Budget</w:t>
            </w:r>
          </w:p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861741" w:rsidRPr="000B36C2" w:rsidTr="00D523C4">
        <w:tc>
          <w:tcPr>
            <w:tcW w:w="226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A.  Personnel</w:t>
            </w:r>
          </w:p>
        </w:tc>
        <w:tc>
          <w:tcPr>
            <w:tcW w:w="2183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7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08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24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21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861741" w:rsidRPr="000B36C2" w:rsidTr="00D523C4">
        <w:tc>
          <w:tcPr>
            <w:tcW w:w="226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B.  Fringe Benefits</w:t>
            </w:r>
          </w:p>
        </w:tc>
        <w:tc>
          <w:tcPr>
            <w:tcW w:w="2183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7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08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24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21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861741" w:rsidRPr="000B36C2" w:rsidTr="00D523C4">
        <w:tc>
          <w:tcPr>
            <w:tcW w:w="226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C.  Travel</w:t>
            </w:r>
          </w:p>
        </w:tc>
        <w:tc>
          <w:tcPr>
            <w:tcW w:w="2183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7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08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24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21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861741" w:rsidRPr="000B36C2" w:rsidTr="00D523C4">
        <w:tc>
          <w:tcPr>
            <w:tcW w:w="226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D.  Equipment</w:t>
            </w:r>
          </w:p>
        </w:tc>
        <w:tc>
          <w:tcPr>
            <w:tcW w:w="2183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7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08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24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21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861741" w:rsidRPr="000B36C2" w:rsidTr="00D523C4">
        <w:tc>
          <w:tcPr>
            <w:tcW w:w="226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E.  Operating Expenses</w:t>
            </w:r>
          </w:p>
        </w:tc>
        <w:tc>
          <w:tcPr>
            <w:tcW w:w="2183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7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08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24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21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861741" w:rsidRPr="000B36C2" w:rsidTr="00D523C4">
        <w:tc>
          <w:tcPr>
            <w:tcW w:w="226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F.  Contractual</w:t>
            </w:r>
          </w:p>
        </w:tc>
        <w:tc>
          <w:tcPr>
            <w:tcW w:w="2183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7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08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24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21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861741" w:rsidRPr="000B36C2" w:rsidTr="00D523C4">
        <w:tc>
          <w:tcPr>
            <w:tcW w:w="226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G.  Other</w:t>
            </w:r>
          </w:p>
        </w:tc>
        <w:tc>
          <w:tcPr>
            <w:tcW w:w="2183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7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08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24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21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861741" w:rsidRPr="000B36C2" w:rsidTr="00D523C4">
        <w:tc>
          <w:tcPr>
            <w:tcW w:w="2265" w:type="dxa"/>
            <w:shd w:val="pct25" w:color="auto" w:fill="auto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jc w:val="right"/>
              <w:textAlignment w:val="auto"/>
              <w:rPr>
                <w:rFonts w:ascii="Calibri" w:hAnsi="Calibri"/>
                <w:b/>
                <w:sz w:val="22"/>
                <w:szCs w:val="24"/>
              </w:rPr>
            </w:pPr>
            <w:r w:rsidRPr="000B36C2">
              <w:rPr>
                <w:rFonts w:ascii="Calibri" w:hAnsi="Calibri"/>
                <w:b/>
                <w:sz w:val="22"/>
                <w:szCs w:val="24"/>
              </w:rPr>
              <w:t>GRAND TOTAL</w:t>
            </w:r>
          </w:p>
        </w:tc>
        <w:tc>
          <w:tcPr>
            <w:tcW w:w="2183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875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808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24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2121" w:type="dxa"/>
          </w:tcPr>
          <w:p w:rsidR="00861741" w:rsidRPr="000B36C2" w:rsidRDefault="00861741" w:rsidP="00D523C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861741" w:rsidRPr="000B36C2" w:rsidRDefault="00861741" w:rsidP="00861741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/>
          <w:i/>
          <w:szCs w:val="24"/>
        </w:rPr>
      </w:pPr>
    </w:p>
    <w:p w:rsidR="00861741" w:rsidRPr="000B36C2" w:rsidRDefault="00861741" w:rsidP="00861741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/>
          <w:szCs w:val="24"/>
        </w:rPr>
      </w:pPr>
      <w:r w:rsidRPr="000B36C2">
        <w:rPr>
          <w:rFonts w:ascii="Calibri" w:hAnsi="Calibri"/>
          <w:i/>
          <w:szCs w:val="24"/>
        </w:rPr>
        <w:t>For Use By Program Areas B &amp; C Applicants Only</w:t>
      </w:r>
    </w:p>
    <w:p w:rsidR="00D92D91" w:rsidRDefault="00861741">
      <w:bookmarkStart w:id="0" w:name="_GoBack"/>
      <w:bookmarkEnd w:id="0"/>
    </w:p>
    <w:sectPr w:rsidR="00D92D91" w:rsidSect="008617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41"/>
    <w:rsid w:val="005447D1"/>
    <w:rsid w:val="007E1C33"/>
    <w:rsid w:val="008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70047-27CB-4047-B02D-BDAA1477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4648AE5B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Wheatley</dc:creator>
  <cp:keywords/>
  <dc:description/>
  <cp:lastModifiedBy>Kenneth Wheatley</cp:lastModifiedBy>
  <cp:revision>1</cp:revision>
  <dcterms:created xsi:type="dcterms:W3CDTF">2018-02-15T14:42:00Z</dcterms:created>
  <dcterms:modified xsi:type="dcterms:W3CDTF">2018-02-15T14:43:00Z</dcterms:modified>
</cp:coreProperties>
</file>